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8547" w14:textId="77777777" w:rsidR="00300BAD" w:rsidRDefault="00300BAD" w:rsidP="00300BA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6CCAFC" wp14:editId="13B3FA85">
            <wp:extent cx="1021715" cy="374570"/>
            <wp:effectExtent l="0" t="0" r="6985" b="6985"/>
            <wp:docPr id="4" name="Imagem 7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r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35" cy="421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DB096" w14:textId="77777777" w:rsidR="00300BAD" w:rsidRPr="00B84F98" w:rsidRDefault="00300BAD" w:rsidP="00300BAD">
      <w:pPr>
        <w:jc w:val="center"/>
        <w:rPr>
          <w:rFonts w:ascii="Arial" w:hAnsi="Arial" w:cs="Arial"/>
        </w:rPr>
      </w:pPr>
    </w:p>
    <w:p w14:paraId="3AEC4262" w14:textId="77777777" w:rsidR="00300BAD" w:rsidRPr="00B50202" w:rsidRDefault="00300BAD" w:rsidP="00300BAD">
      <w:pPr>
        <w:jc w:val="center"/>
        <w:rPr>
          <w:rFonts w:ascii="Arial" w:hAnsi="Arial" w:cs="Arial"/>
          <w:b/>
          <w:sz w:val="20"/>
          <w:szCs w:val="20"/>
        </w:rPr>
      </w:pPr>
      <w:r w:rsidRPr="00B50202">
        <w:rPr>
          <w:rFonts w:ascii="Arial" w:hAnsi="Arial" w:cs="Arial"/>
          <w:b/>
          <w:bCs/>
          <w:sz w:val="20"/>
          <w:szCs w:val="20"/>
        </w:rPr>
        <w:t>BALANÇO PATRIMONIAL ENCERRADO EM 31/12/20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50202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14BB85EB" w14:textId="77777777" w:rsidR="00300BAD" w:rsidRPr="007B07A1" w:rsidRDefault="00300BAD" w:rsidP="00300B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Em reais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843"/>
        <w:gridCol w:w="680"/>
        <w:gridCol w:w="1134"/>
        <w:gridCol w:w="1134"/>
        <w:gridCol w:w="2268"/>
        <w:gridCol w:w="738"/>
        <w:gridCol w:w="1276"/>
        <w:gridCol w:w="1275"/>
      </w:tblGrid>
      <w:tr w:rsidR="00300BAD" w:rsidRPr="00AA1EF8" w14:paraId="7D05144F" w14:textId="77777777" w:rsidTr="00A76231"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374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A7BD3FE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6BA6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8AE97DF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300BAD" w:rsidRPr="00AA1EF8" w14:paraId="0EDCFCB7" w14:textId="77777777" w:rsidTr="00A7623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913C9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A8CDDF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EEBA2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D27700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2C09F9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878088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5AAA89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D2E66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9D6B9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AF3E9E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1EAD8" w14:textId="77777777" w:rsidR="00300BAD" w:rsidRPr="00CF78E0" w:rsidRDefault="00300BAD" w:rsidP="00A762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9B4A31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A1EF5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30258E0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841DF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A3E034" w14:textId="77777777" w:rsidR="00300BAD" w:rsidRPr="00CF78E0" w:rsidRDefault="00300BAD" w:rsidP="00A762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8E0">
              <w:rPr>
                <w:rFonts w:ascii="Arial" w:hAnsi="Arial" w:cs="Arial"/>
                <w:b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  <w:tr w:rsidR="00300BAD" w:rsidRPr="00AA1EF8" w14:paraId="7C233731" w14:textId="77777777" w:rsidTr="00A7623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7B971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bookmarkStart w:id="0" w:name="_Hlk32932072"/>
            <w:bookmarkStart w:id="1" w:name="_Hlk65740399"/>
          </w:p>
          <w:p w14:paraId="44F21066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156BE58F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AA1EF8">
              <w:rPr>
                <w:rFonts w:ascii="Arial" w:hAnsi="Arial" w:cs="Arial"/>
                <w:b/>
                <w:sz w:val="12"/>
                <w:szCs w:val="12"/>
                <w:u w:val="single"/>
              </w:rPr>
              <w:t>ATIVO CIRCULANTE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263E2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ECEB32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B1DFB" w14:textId="77777777" w:rsidR="00300BAD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779FEF9" w14:textId="77777777" w:rsidR="00300BAD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E3779A9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20.596.058,03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3351E" w14:textId="77777777" w:rsidR="00300BAD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A5988E1" w14:textId="77777777" w:rsidR="00300BAD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7E4F66E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13.727.259,02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CEB9DE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6BD66AB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6B1892F9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AA1EF8">
              <w:rPr>
                <w:rFonts w:ascii="Arial" w:hAnsi="Arial" w:cs="Arial"/>
                <w:b/>
                <w:sz w:val="12"/>
                <w:szCs w:val="12"/>
                <w:u w:val="single"/>
              </w:rPr>
              <w:t>PASSIVO CIRCULANTE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B4708" w14:textId="77777777" w:rsidR="00300BAD" w:rsidRPr="00AA1EF8" w:rsidRDefault="00300BAD" w:rsidP="00A76231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1970B907" w14:textId="77777777" w:rsidR="00300BAD" w:rsidRPr="00AA1EF8" w:rsidRDefault="00300BAD" w:rsidP="00A76231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7011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16.795.476,38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715DA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18.344.891,87</w:t>
            </w:r>
          </w:p>
        </w:tc>
      </w:tr>
      <w:tr w:rsidR="00300BAD" w:rsidRPr="00AA1EF8" w14:paraId="3079E2F7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95D57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84ECD43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2256A8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Disponibilidades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286F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402C67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F4428F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A4B4F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817C3A1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2B8DE97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10.472.334,14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01E4C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BD7227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7526622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935.574,03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E897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FBB23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3F094CB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Salários e Encargos Sociais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D4B0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542C77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3ACAD6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846C7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8.150.144,06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16984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10.606.789,71</w:t>
            </w:r>
          </w:p>
        </w:tc>
      </w:tr>
      <w:tr w:rsidR="00300BAD" w:rsidRPr="00AA1EF8" w14:paraId="4EE6A208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4FACA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160827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4381CF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Clientes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D79A2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4257C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147.000,00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2D9C2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147.000,00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C1C2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4609614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286A408E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Provisões Trabalhistas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B3F69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FC5EFB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4BA18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4.340.635,80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F40EC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2.913.258,17</w:t>
            </w:r>
          </w:p>
        </w:tc>
      </w:tr>
      <w:tr w:rsidR="00300BAD" w:rsidRPr="00AA1EF8" w14:paraId="5F91715B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2F549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E8A5F9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0133FAA2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Adiantamentos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2C82B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5FB5E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9156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1.579.824,17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B223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2CCB883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62CF649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Fornecedores 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2B704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43FD35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558B2F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95501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1.329.229,35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ED369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1.710.444,31</w:t>
            </w:r>
          </w:p>
        </w:tc>
      </w:tr>
      <w:tr w:rsidR="00300BAD" w:rsidRPr="00AA1EF8" w14:paraId="628BFEE2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6A6F8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305C0D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D481E0A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Depósitos Judiciais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52BC3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5CD8A5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FEEB6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6A57B82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57FF754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4.700.017,92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027D6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D44F9D0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A305575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4.492.118,94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B72D9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81C6BA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B18384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Impostos e Contribuições a Recolher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F56C4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8061C4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335766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CAA9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2.930.259,89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182D3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3.065.133,95</w:t>
            </w:r>
          </w:p>
        </w:tc>
      </w:tr>
      <w:tr w:rsidR="00300BAD" w:rsidRPr="00AA1EF8" w14:paraId="604DAFF8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E04C3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7C96C7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7552802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Estoques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AFBC1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569261B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7B18D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C933C99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788934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161.326,51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6A82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1EE34E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A6FDC62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133.132,86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64F02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F1A410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42FFDB1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Depósitos de Diversas Origens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4252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5B2F9D3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2702A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28.109,10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C67F9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27.618,10</w:t>
            </w:r>
          </w:p>
        </w:tc>
      </w:tr>
      <w:tr w:rsidR="00300BAD" w:rsidRPr="00AA1EF8" w14:paraId="2FA004C8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4A83E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97229E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08180E4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Despesas Antecipadas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8451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B0070E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0B93A7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C5957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16C391E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FD81DEC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13.268,20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0C17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50B1786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5923DF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84.322,93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0A468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900040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3666242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Outras Obrigações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42AA2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746C95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C7660E6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0506A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17.098,18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C9CBE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21.647,63</w:t>
            </w:r>
          </w:p>
        </w:tc>
      </w:tr>
      <w:bookmarkEnd w:id="0"/>
      <w:bookmarkEnd w:id="1"/>
      <w:tr w:rsidR="00300BAD" w:rsidRPr="00C57516" w14:paraId="07D23C4F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43869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54E01F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126E62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Outros Créditos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7EDF7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450CC02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AF5A2B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2FDC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D6DE906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C91541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5.102.111,24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39FB8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923138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1B04EE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6.355.286,09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EA963" w14:textId="77777777" w:rsidR="00300BAD" w:rsidRPr="00C57516" w:rsidRDefault="00300BAD" w:rsidP="00A76231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1A4515C8" w14:textId="77777777" w:rsidR="00300BAD" w:rsidRPr="00C57516" w:rsidRDefault="00300BAD" w:rsidP="00A76231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676152D3" w14:textId="77777777" w:rsidR="00300BAD" w:rsidRPr="00C57516" w:rsidRDefault="00300BAD" w:rsidP="00A76231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 w:rsidRPr="00C57516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PASSIVO NÃO CIRCULANTE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35932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71A642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041CAE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CCE581" w14:textId="77777777" w:rsidR="00300BAD" w:rsidRPr="00BD0134" w:rsidRDefault="00300BAD" w:rsidP="00A7623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23.463.627,60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D3260" w14:textId="77777777" w:rsidR="00300BAD" w:rsidRPr="00C57516" w:rsidRDefault="00300BAD" w:rsidP="00A76231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BD0134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17.986.564,32</w:t>
            </w:r>
          </w:p>
        </w:tc>
      </w:tr>
      <w:tr w:rsidR="00300BAD" w:rsidRPr="00AA1EF8" w14:paraId="3D60857A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60555A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bookmarkStart w:id="2" w:name="_Hlk33017001"/>
          </w:p>
          <w:p w14:paraId="35B72F71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FA3E268" w14:textId="77777777" w:rsidR="00300BAD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5D31A03F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AA1EF8">
              <w:rPr>
                <w:rFonts w:ascii="Arial" w:hAnsi="Arial" w:cs="Arial"/>
                <w:b/>
                <w:sz w:val="12"/>
                <w:szCs w:val="12"/>
                <w:u w:val="single"/>
              </w:rPr>
              <w:t>ATIVO NÃO CIRCULANTE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D8360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05E8B1" w14:textId="77777777" w:rsidR="00300BAD" w:rsidRDefault="00300BAD" w:rsidP="00A76231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21BCC0F1" w14:textId="77777777" w:rsidR="00300BAD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6142B417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7.428.403,59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03CEB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6.961.917,00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D2B33" w14:textId="77777777" w:rsidR="00300BAD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220F27A2" w14:textId="77777777" w:rsidR="00300BAD" w:rsidRDefault="00300BAD" w:rsidP="00A7623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3A703F1A" w14:textId="77777777" w:rsidR="00300BAD" w:rsidRPr="00C57516" w:rsidRDefault="00300BAD" w:rsidP="00A76231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Parcelamentos Previdenciários -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1ACB2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2FBB2A37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F5C11" w14:textId="77777777" w:rsidR="00300BAD" w:rsidRPr="00C57516" w:rsidRDefault="00300BAD" w:rsidP="00A76231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3.252.932,89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BDB1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C57516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4.196.672,89</w:t>
            </w:r>
          </w:p>
        </w:tc>
      </w:tr>
      <w:bookmarkEnd w:id="2"/>
      <w:tr w:rsidR="00300BAD" w:rsidRPr="00AA1EF8" w14:paraId="413DE55E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D72C9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595E37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79802B9C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Depósitos Judiciais e Outros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5F263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009D66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A33F4E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04084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777F619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028F75F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3.481.868,16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6CCA0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005238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0304F8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3.332.866,99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C575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9B1D8D2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6D7B66B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Obrigações Fiscais a Longo Prazo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E27A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C4D49E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1D70C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532.403,44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7CC27D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51.317,83</w:t>
            </w:r>
          </w:p>
        </w:tc>
      </w:tr>
      <w:tr w:rsidR="00300BAD" w:rsidRPr="00AA1EF8" w14:paraId="08F2BB35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95129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7F6EA78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168DDFAE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Imobilizado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AC0C5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522601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889F13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B63E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144AA7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24CD314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3.846.468,10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A7F0E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CF91F4B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C32469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3.528.982,68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B714A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C5FA93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2AB950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Provisão P/Riscos Trabalhistas a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3F8B9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398FB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19.678.291,27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A8C3D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        13.738.573,60</w:t>
            </w:r>
          </w:p>
        </w:tc>
      </w:tr>
      <w:tr w:rsidR="00300BAD" w:rsidRPr="00AA1EF8" w14:paraId="1F87FC14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498D3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267B5D0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FB6BA44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 xml:space="preserve"> Intangível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4840A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E1A5C74" w14:textId="77777777" w:rsidR="00300BAD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59D2C5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7702A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396AF4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6CE531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6FB9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CABB6B1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28C7DC4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19D65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8C019B1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CA6414A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AA1EF8">
              <w:rPr>
                <w:rFonts w:ascii="Arial" w:hAnsi="Arial" w:cs="Arial"/>
                <w:b/>
                <w:sz w:val="12"/>
                <w:szCs w:val="12"/>
                <w:u w:val="single"/>
              </w:rPr>
              <w:t>PATRIMONIO LIQUIDO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3913F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6C87DDC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54D8FD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(12.234.642,36)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541BE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(15.642.280,17)</w:t>
            </w:r>
          </w:p>
        </w:tc>
      </w:tr>
      <w:tr w:rsidR="00300BAD" w:rsidRPr="00AA1EF8" w14:paraId="0F81E05F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E4DE1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E7692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F7A3F8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A2E58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0CA3A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AC7E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4E37835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873ED4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Capital Social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21FFC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11DFA3" w14:textId="77777777" w:rsidR="00300BAD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BD48EE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AA1EF8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3AEB2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71D382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ECBEAD5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FFCC798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</w:tr>
      <w:tr w:rsidR="00300BAD" w:rsidRPr="00AA1EF8" w14:paraId="7144FA83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9614D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56670B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B042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CD261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BD7D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52DC4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698B5F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 w:rsidRPr="00AA1EF8">
              <w:rPr>
                <w:rFonts w:ascii="Arial" w:hAnsi="Arial" w:cs="Arial"/>
                <w:sz w:val="12"/>
                <w:szCs w:val="12"/>
              </w:rPr>
              <w:t>Reservas de Capital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4AD2E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44863F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DECBC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C16D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</w:tr>
      <w:tr w:rsidR="00300BAD" w:rsidRPr="00AA1EF8" w14:paraId="47523B29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B6D92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2EB76F27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4E300169" w14:textId="77777777" w:rsidR="00300BAD" w:rsidRPr="00AA1EF8" w:rsidRDefault="00300BAD" w:rsidP="00A76231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2F59C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51AB1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DDAE7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3D19E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9AD846C" w14:textId="77777777" w:rsidR="00300BAD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0BDFDE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Prejuízos Acumulados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23227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AD4A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(57.133.611,99)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D571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(60.541.249,80)</w:t>
            </w:r>
          </w:p>
        </w:tc>
      </w:tr>
      <w:tr w:rsidR="00300BAD" w:rsidRPr="00AA1EF8" w14:paraId="218D08F2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63C5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B64482A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1317E06" w14:textId="77777777" w:rsidR="00300BAD" w:rsidRPr="00AA1EF8" w:rsidRDefault="00300BAD" w:rsidP="00A762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C954D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8A51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2D9A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46ACE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22ED7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BA4F5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83FCF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0BAD" w:rsidRPr="00AA1EF8" w14:paraId="5A0A98D3" w14:textId="77777777" w:rsidTr="00A7623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E4A3" w14:textId="77777777" w:rsidR="00300BAD" w:rsidRPr="00F9074C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FC07F3" w14:textId="77777777" w:rsidR="00300BAD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C9BABC" w14:textId="77777777" w:rsidR="00300BAD" w:rsidRPr="00F9074C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  <w:r w:rsidRPr="00F9074C">
              <w:rPr>
                <w:rFonts w:ascii="Arial" w:hAnsi="Arial" w:cs="Arial"/>
                <w:sz w:val="14"/>
                <w:szCs w:val="14"/>
              </w:rPr>
              <w:t>TOTAL DO ATIVO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6BF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6C2CF51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3FC6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DD3779B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4A045A1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28.024.461,62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6E7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88D3799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C9AAD98" w14:textId="77777777" w:rsidR="00300BAD" w:rsidRPr="00AA1EF8" w:rsidRDefault="00300BAD" w:rsidP="00A762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20.689.176,02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EDB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FDF210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3C4F6B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  <w:r w:rsidRPr="00AA1EF8">
              <w:rPr>
                <w:rFonts w:ascii="Arial" w:hAnsi="Arial" w:cs="Arial"/>
                <w:sz w:val="14"/>
                <w:szCs w:val="14"/>
              </w:rPr>
              <w:t>TOTAL DO PASSIVO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C3C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0DE4C2" w14:textId="77777777" w:rsidR="00300BAD" w:rsidRPr="00AA1EF8" w:rsidRDefault="00300BAD" w:rsidP="00A762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D3F3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D88D336" w14:textId="77777777" w:rsidR="00300BAD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51BB8D4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28.024.461,62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A63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72E326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24F5F60" w14:textId="77777777" w:rsidR="00300BAD" w:rsidRPr="00AA1EF8" w:rsidRDefault="00300BAD" w:rsidP="00A7623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20.689.176,02</w:t>
            </w:r>
          </w:p>
        </w:tc>
      </w:tr>
    </w:tbl>
    <w:p w14:paraId="6395C445" w14:textId="77777777" w:rsidR="00300BAD" w:rsidRPr="00747428" w:rsidRDefault="00300BAD" w:rsidP="00300BAD">
      <w:pPr>
        <w:jc w:val="both"/>
        <w:rPr>
          <w:sz w:val="18"/>
          <w:szCs w:val="18"/>
        </w:rPr>
      </w:pPr>
      <w:r>
        <w:rPr>
          <w:sz w:val="18"/>
          <w:szCs w:val="18"/>
        </w:rPr>
        <w:t>As</w:t>
      </w:r>
      <w:r w:rsidRPr="00747428">
        <w:rPr>
          <w:sz w:val="18"/>
          <w:szCs w:val="18"/>
        </w:rPr>
        <w:t xml:space="preserve"> notas explicativas são partes integrantes das Demonstrações Contábeis</w:t>
      </w:r>
    </w:p>
    <w:p w14:paraId="0397814F" w14:textId="77777777" w:rsidR="00300BAD" w:rsidRDefault="00300BAD" w:rsidP="00300BAD">
      <w:pPr>
        <w:rPr>
          <w:rFonts w:ascii="Arial" w:hAnsi="Arial" w:cs="Arial"/>
          <w:sz w:val="16"/>
          <w:szCs w:val="16"/>
        </w:rPr>
      </w:pPr>
      <w:proofErr w:type="spellStart"/>
      <w:r w:rsidRPr="00BD645C">
        <w:rPr>
          <w:rFonts w:ascii="Arial" w:hAnsi="Arial" w:cs="Arial"/>
          <w:b/>
          <w:sz w:val="16"/>
          <w:szCs w:val="16"/>
        </w:rPr>
        <w:t>Obs</w:t>
      </w:r>
      <w:proofErr w:type="spellEnd"/>
      <w:r w:rsidRPr="00BD645C">
        <w:rPr>
          <w:rFonts w:ascii="Arial" w:hAnsi="Arial" w:cs="Arial"/>
          <w:b/>
          <w:sz w:val="16"/>
          <w:szCs w:val="16"/>
        </w:rPr>
        <w:t xml:space="preserve">: </w:t>
      </w:r>
      <w:r w:rsidRPr="00BD645C">
        <w:rPr>
          <w:rFonts w:ascii="Arial" w:hAnsi="Arial" w:cs="Arial"/>
          <w:sz w:val="16"/>
          <w:szCs w:val="16"/>
        </w:rPr>
        <w:t>Valores extraídos do Sistema i-</w:t>
      </w:r>
      <w:proofErr w:type="spellStart"/>
      <w:r w:rsidRPr="00BD645C">
        <w:rPr>
          <w:rFonts w:ascii="Arial" w:hAnsi="Arial" w:cs="Arial"/>
          <w:sz w:val="16"/>
          <w:szCs w:val="16"/>
        </w:rPr>
        <w:t>Gesp</w:t>
      </w:r>
      <w:proofErr w:type="spellEnd"/>
      <w:r w:rsidRPr="00BD645C">
        <w:rPr>
          <w:rFonts w:ascii="Arial" w:hAnsi="Arial" w:cs="Arial"/>
          <w:sz w:val="16"/>
          <w:szCs w:val="16"/>
        </w:rPr>
        <w:t xml:space="preserve"> – Gestão P</w:t>
      </w:r>
      <w:r>
        <w:rPr>
          <w:rFonts w:ascii="Arial" w:hAnsi="Arial" w:cs="Arial"/>
          <w:sz w:val="16"/>
          <w:szCs w:val="16"/>
        </w:rPr>
        <w:t>ú</w:t>
      </w:r>
      <w:r w:rsidRPr="00BD645C"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z w:val="16"/>
          <w:szCs w:val="16"/>
        </w:rPr>
        <w:t>li</w:t>
      </w:r>
      <w:r w:rsidRPr="00BD645C">
        <w:rPr>
          <w:rFonts w:ascii="Arial" w:hAnsi="Arial" w:cs="Arial"/>
          <w:sz w:val="16"/>
          <w:szCs w:val="16"/>
        </w:rPr>
        <w:t>ca Integrada da SEFAZ/SE</w:t>
      </w:r>
    </w:p>
    <w:p w14:paraId="664858F0" w14:textId="77777777" w:rsidR="00300BAD" w:rsidRDefault="00300BAD" w:rsidP="00300BAD">
      <w:pPr>
        <w:ind w:left="-709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</w:p>
    <w:p w14:paraId="0088D398" w14:textId="77777777" w:rsidR="00300BAD" w:rsidRPr="00582642" w:rsidRDefault="00300BAD" w:rsidP="00300BAD">
      <w:pPr>
        <w:ind w:left="-709"/>
        <w:jc w:val="center"/>
        <w:rPr>
          <w:rFonts w:ascii="Arial" w:hAnsi="Arial" w:cs="Arial"/>
          <w:sz w:val="16"/>
          <w:szCs w:val="16"/>
        </w:rPr>
      </w:pPr>
      <w:r w:rsidRPr="00BD645C">
        <w:rPr>
          <w:rFonts w:ascii="Arial" w:hAnsi="Arial" w:cs="Arial"/>
          <w:b/>
          <w:sz w:val="16"/>
          <w:szCs w:val="16"/>
        </w:rPr>
        <w:t>Aracaju, 31 de dezembro de 20</w:t>
      </w:r>
      <w:r>
        <w:rPr>
          <w:rFonts w:ascii="Arial" w:hAnsi="Arial" w:cs="Arial"/>
          <w:b/>
          <w:sz w:val="16"/>
          <w:szCs w:val="16"/>
        </w:rPr>
        <w:t>20</w:t>
      </w:r>
    </w:p>
    <w:p w14:paraId="1C2A30FB" w14:textId="77777777" w:rsidR="00300BAD" w:rsidRDefault="00300BAD" w:rsidP="00300BAD">
      <w:pPr>
        <w:ind w:left="-709"/>
        <w:jc w:val="center"/>
        <w:rPr>
          <w:sz w:val="16"/>
          <w:szCs w:val="16"/>
        </w:rPr>
      </w:pPr>
    </w:p>
    <w:p w14:paraId="19A5E0F5" w14:textId="77777777" w:rsidR="00300BAD" w:rsidRPr="00BD645C" w:rsidRDefault="00300BAD" w:rsidP="00300BAD">
      <w:pPr>
        <w:ind w:left="-709"/>
        <w:jc w:val="center"/>
        <w:rPr>
          <w:sz w:val="16"/>
          <w:szCs w:val="16"/>
        </w:rPr>
      </w:pPr>
    </w:p>
    <w:p w14:paraId="0BB3D8D5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Jefferson </w:t>
      </w:r>
      <w:proofErr w:type="spellStart"/>
      <w:r w:rsidRPr="001727D9">
        <w:rPr>
          <w:rFonts w:ascii="Arial" w:hAnsi="Arial" w:cs="Arial"/>
          <w:b/>
          <w:sz w:val="14"/>
          <w:szCs w:val="14"/>
        </w:rPr>
        <w:t>Feitoza</w:t>
      </w:r>
      <w:proofErr w:type="spellEnd"/>
      <w:r w:rsidRPr="001727D9">
        <w:rPr>
          <w:rFonts w:ascii="Arial" w:hAnsi="Arial" w:cs="Arial"/>
          <w:b/>
          <w:sz w:val="14"/>
          <w:szCs w:val="14"/>
        </w:rPr>
        <w:t xml:space="preserve"> de Carvalho</w:t>
      </w:r>
    </w:p>
    <w:p w14:paraId="0D921998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4"/>
          <w:szCs w:val="14"/>
        </w:rPr>
        <w:t>Diretor Presidente</w:t>
      </w:r>
    </w:p>
    <w:p w14:paraId="38EC8C83" w14:textId="77777777" w:rsidR="00300BAD" w:rsidRPr="001727D9" w:rsidRDefault="00300BAD" w:rsidP="00300BAD">
      <w:pPr>
        <w:ind w:left="-709"/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6"/>
          <w:szCs w:val="16"/>
        </w:rPr>
        <w:t xml:space="preserve"> </w:t>
      </w:r>
    </w:p>
    <w:p w14:paraId="65D746D5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Antônio Roberto Rocha Messias             </w:t>
      </w:r>
    </w:p>
    <w:p w14:paraId="0EC5353F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Diretor Adm. E Financeiro                 </w:t>
      </w:r>
    </w:p>
    <w:p w14:paraId="3E985986" w14:textId="77777777" w:rsidR="00300BAD" w:rsidRPr="001727D9" w:rsidRDefault="00300BAD" w:rsidP="00300BAD">
      <w:pPr>
        <w:ind w:left="-709"/>
        <w:rPr>
          <w:rFonts w:ascii="Arial" w:hAnsi="Arial" w:cs="Arial"/>
          <w:b/>
          <w:sz w:val="16"/>
          <w:szCs w:val="16"/>
        </w:rPr>
      </w:pPr>
    </w:p>
    <w:p w14:paraId="75AF46E3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Carmen Maria Azevedo Santos </w:t>
      </w:r>
    </w:p>
    <w:p w14:paraId="603F712B" w14:textId="77777777" w:rsidR="00300BAD" w:rsidRPr="001727D9" w:rsidRDefault="00300BAD" w:rsidP="00300BAD">
      <w:pPr>
        <w:ind w:left="-709"/>
        <w:rPr>
          <w:rFonts w:ascii="Arial" w:hAnsi="Arial" w:cs="Arial"/>
          <w:b/>
          <w:sz w:val="14"/>
          <w:szCs w:val="14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Contadora – CRC-SE 002779/0-4</w:t>
      </w:r>
    </w:p>
    <w:p w14:paraId="7CE55E73" w14:textId="77777777" w:rsidR="00300BAD" w:rsidRPr="001727D9" w:rsidRDefault="00300BAD" w:rsidP="00300BAD">
      <w:pPr>
        <w:ind w:left="-709"/>
        <w:jc w:val="center"/>
        <w:rPr>
          <w:rFonts w:ascii="Arial" w:hAnsi="Arial" w:cs="Arial"/>
          <w:b/>
          <w:sz w:val="14"/>
          <w:szCs w:val="14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Matricula 0654-8 – EMDAGRO                    </w:t>
      </w:r>
    </w:p>
    <w:p w14:paraId="06656E32" w14:textId="77777777" w:rsidR="00300BAD" w:rsidRPr="001727D9" w:rsidRDefault="00300BAD" w:rsidP="00300BAD">
      <w:pPr>
        <w:rPr>
          <w:rFonts w:ascii="Arial" w:hAnsi="Arial" w:cs="Arial"/>
          <w:b/>
          <w:sz w:val="16"/>
          <w:szCs w:val="16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                 </w:t>
      </w:r>
    </w:p>
    <w:p w14:paraId="7C4136EC" w14:textId="77777777" w:rsidR="00300BAD" w:rsidRPr="001727D9" w:rsidRDefault="00300BAD" w:rsidP="00300BAD">
      <w:pPr>
        <w:rPr>
          <w:rFonts w:ascii="Arial" w:hAnsi="Arial" w:cs="Arial"/>
          <w:b/>
          <w:sz w:val="14"/>
          <w:szCs w:val="14"/>
        </w:rPr>
      </w:pPr>
      <w:r w:rsidRPr="001727D9">
        <w:rPr>
          <w:sz w:val="14"/>
          <w:szCs w:val="14"/>
        </w:rPr>
        <w:t xml:space="preserve">                                                                                            </w:t>
      </w:r>
      <w:proofErr w:type="spellStart"/>
      <w:r w:rsidRPr="001727D9">
        <w:rPr>
          <w:rFonts w:ascii="Arial" w:hAnsi="Arial" w:cs="Arial"/>
          <w:b/>
          <w:sz w:val="14"/>
          <w:szCs w:val="14"/>
        </w:rPr>
        <w:t>Aidê</w:t>
      </w:r>
      <w:proofErr w:type="spellEnd"/>
      <w:r w:rsidRPr="001727D9">
        <w:rPr>
          <w:rFonts w:ascii="Arial" w:hAnsi="Arial" w:cs="Arial"/>
          <w:b/>
          <w:sz w:val="14"/>
          <w:szCs w:val="14"/>
        </w:rPr>
        <w:t xml:space="preserve"> Rosa de Lima</w:t>
      </w:r>
    </w:p>
    <w:p w14:paraId="6CE4F5DD" w14:textId="77777777" w:rsidR="00300BAD" w:rsidRPr="001727D9" w:rsidRDefault="00300BAD" w:rsidP="00300BAD">
      <w:pPr>
        <w:ind w:left="-709"/>
        <w:rPr>
          <w:rFonts w:ascii="Arial" w:hAnsi="Arial" w:cs="Arial"/>
          <w:b/>
          <w:sz w:val="14"/>
          <w:szCs w:val="14"/>
        </w:rPr>
      </w:pPr>
      <w:bookmarkStart w:id="3" w:name="_Hlk38446396"/>
      <w:r w:rsidRPr="001727D9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</w:t>
      </w:r>
      <w:bookmarkEnd w:id="3"/>
      <w:r w:rsidRPr="001727D9">
        <w:rPr>
          <w:rFonts w:ascii="Arial" w:hAnsi="Arial" w:cs="Arial"/>
          <w:b/>
          <w:sz w:val="14"/>
          <w:szCs w:val="14"/>
        </w:rPr>
        <w:t>Téc. em Contabilidade</w:t>
      </w:r>
    </w:p>
    <w:p w14:paraId="26B9227D" w14:textId="77777777" w:rsidR="00300BAD" w:rsidRPr="001727D9" w:rsidRDefault="00300BAD" w:rsidP="00300BAD">
      <w:pPr>
        <w:ind w:left="-709"/>
        <w:rPr>
          <w:rFonts w:ascii="Arial" w:hAnsi="Arial" w:cs="Arial"/>
          <w:b/>
          <w:sz w:val="14"/>
          <w:szCs w:val="14"/>
        </w:rPr>
      </w:pPr>
      <w:r w:rsidRPr="001727D9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CRC-SE – 2695/- 2</w:t>
      </w:r>
    </w:p>
    <w:p w14:paraId="41CD7051" w14:textId="77777777" w:rsidR="00763F48" w:rsidRDefault="00763F48"/>
    <w:sectPr w:rsidR="00763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AD"/>
    <w:rsid w:val="00300BAD"/>
    <w:rsid w:val="007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4FAA"/>
  <w15:chartTrackingRefBased/>
  <w15:docId w15:val="{F5A635F0-1495-4505-84C9-D2F06EBC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0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1</cp:revision>
  <dcterms:created xsi:type="dcterms:W3CDTF">2021-04-30T15:05:00Z</dcterms:created>
  <dcterms:modified xsi:type="dcterms:W3CDTF">2021-04-30T15:06:00Z</dcterms:modified>
</cp:coreProperties>
</file>